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Protokoll från styrelsemöte med Hvitfeldtska Elevkår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Organisationsnummer: 857207-0194</w:t>
      </w:r>
    </w:p>
    <w:p w:rsidR="00000000" w:rsidDel="00000000" w:rsidP="00000000" w:rsidRDefault="00000000" w:rsidRPr="00000000" w14:paraId="00000003">
      <w:pPr>
        <w:tabs>
          <w:tab w:val="left" w:leader="none" w:pos="1701"/>
        </w:tabs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Plats: </w:t>
      </w:r>
      <w:r w:rsidDel="00000000" w:rsidR="00000000" w:rsidRPr="00000000">
        <w:rPr>
          <w:rtl w:val="0"/>
        </w:rPr>
        <w:t xml:space="preserve">Hvitfeldtska Kårrummet, Göteborg</w:t>
      </w:r>
    </w:p>
    <w:p w:rsidR="00000000" w:rsidDel="00000000" w:rsidP="00000000" w:rsidRDefault="00000000" w:rsidRPr="00000000" w14:paraId="00000004">
      <w:pPr>
        <w:tabs>
          <w:tab w:val="left" w:leader="none" w:pos="1701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01"/>
        </w:tabs>
        <w:spacing w:line="240" w:lineRule="auto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Datum: 25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701"/>
        </w:tabs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701"/>
        </w:tabs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Tid: 16.30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Öppnande av mötet</w:t>
      </w:r>
      <w:r w:rsidDel="00000000" w:rsidR="00000000" w:rsidRPr="00000000">
        <w:rPr>
          <w:rtl w:val="0"/>
        </w:rPr>
        <w:br w:type="textWrapping"/>
        <w:t xml:space="preserve">Ordförande</w:t>
      </w:r>
      <w:r w:rsidDel="00000000" w:rsidR="00000000" w:rsidRPr="00000000">
        <w:rPr>
          <w:color w:val="ff0000"/>
          <w:rtl w:val="0"/>
        </w:rPr>
        <w:t xml:space="preserve"> Adrian Berntsson </w:t>
      </w:r>
      <w:r w:rsidDel="00000000" w:rsidR="00000000" w:rsidRPr="00000000">
        <w:rPr>
          <w:rtl w:val="0"/>
        </w:rPr>
        <w:t xml:space="preserve">förklarade mötet</w:t>
      </w:r>
      <w:r w:rsidDel="00000000" w:rsidR="00000000" w:rsidRPr="00000000">
        <w:rPr>
          <w:rtl w:val="0"/>
        </w:rPr>
        <w:t xml:space="preserve"> öppnat.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Val av mötesordförande</w:t>
      </w:r>
      <w:r w:rsidDel="00000000" w:rsidR="00000000" w:rsidRPr="00000000">
        <w:rPr>
          <w:rtl w:val="0"/>
        </w:rPr>
        <w:br w:type="textWrapping"/>
        <w:t xml:space="preserve">Till mötesordförande valdes </w:t>
      </w:r>
      <w:r w:rsidDel="00000000" w:rsidR="00000000" w:rsidRPr="00000000">
        <w:rPr>
          <w:color w:val="ff0000"/>
          <w:rtl w:val="0"/>
        </w:rPr>
        <w:t xml:space="preserve">Adrian Berntsson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Val av mötessekreterare</w:t>
      </w:r>
      <w:r w:rsidDel="00000000" w:rsidR="00000000" w:rsidRPr="00000000">
        <w:rPr>
          <w:rtl w:val="0"/>
        </w:rPr>
        <w:br w:type="textWrapping"/>
        <w:t xml:space="preserve">Till mötessekreterare valdes </w:t>
      </w:r>
      <w:r w:rsidDel="00000000" w:rsidR="00000000" w:rsidRPr="00000000">
        <w:rPr>
          <w:color w:val="ff0000"/>
          <w:rtl w:val="0"/>
        </w:rPr>
        <w:t xml:space="preserve">Blen Tesfaye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Val av protokolljusterare</w:t>
      </w:r>
      <w:r w:rsidDel="00000000" w:rsidR="00000000" w:rsidRPr="00000000">
        <w:rPr>
          <w:rtl w:val="0"/>
        </w:rPr>
        <w:br w:type="textWrapping"/>
        <w:t xml:space="preserve">Till protokolljusterare valdes </w:t>
      </w:r>
      <w:r w:rsidDel="00000000" w:rsidR="00000000" w:rsidRPr="00000000">
        <w:rPr>
          <w:color w:val="ff0000"/>
          <w:rtl w:val="0"/>
        </w:rPr>
        <w:t xml:space="preserve">Maya Mannheimer </w:t>
      </w:r>
      <w:r w:rsidDel="00000000" w:rsidR="00000000" w:rsidRPr="00000000">
        <w:rPr>
          <w:rtl w:val="0"/>
        </w:rPr>
        <w:t xml:space="preserve">och </w:t>
      </w:r>
      <w:r w:rsidDel="00000000" w:rsidR="00000000" w:rsidRPr="00000000">
        <w:rPr>
          <w:color w:val="ff0000"/>
          <w:rtl w:val="0"/>
        </w:rPr>
        <w:t xml:space="preserve">Vera Unosson</w:t>
      </w:r>
    </w:p>
    <w:p w:rsidR="00000000" w:rsidDel="00000000" w:rsidP="00000000" w:rsidRDefault="00000000" w:rsidRPr="00000000" w14:paraId="0000000F">
      <w:pPr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Godkännande av dagordningen</w:t>
        <w:br w:type="textWrapping"/>
      </w:r>
      <w:r w:rsidDel="00000000" w:rsidR="00000000" w:rsidRPr="00000000">
        <w:rPr>
          <w:rtl w:val="0"/>
        </w:rPr>
        <w:t xml:space="preserve">Dagordningen godkändes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Upprättande av röstlängd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Styrelsen var representerad av</w:t>
      </w:r>
      <w:r w:rsidDel="00000000" w:rsidR="00000000" w:rsidRPr="00000000">
        <w:rPr>
          <w:color w:val="ff0000"/>
          <w:rtl w:val="0"/>
        </w:rPr>
        <w:t xml:space="preserve"> 7</w:t>
      </w:r>
      <w:r w:rsidDel="00000000" w:rsidR="00000000" w:rsidRPr="00000000">
        <w:rPr>
          <w:rtl w:val="0"/>
        </w:rPr>
        <w:t xml:space="preserve"> ledamöter, se bilaga 1. Således fastställdes röstlängden till </w:t>
      </w:r>
      <w:r w:rsidDel="00000000" w:rsidR="00000000" w:rsidRPr="00000000">
        <w:rPr>
          <w:color w:val="ff0000"/>
          <w:rtl w:val="0"/>
        </w:rPr>
        <w:t xml:space="preserve">7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Mössutprovning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Alma och Thea bokar salar för mössutprovningen och kollar med Johan om att lägga ut ett Vklass meddelande med schemat.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Kanelbullens dag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Alma och Elliot mejlar Axfood och beställer kanelbullar. 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- Blen och Alma sköter planeringen.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123Student avtal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Maya skriver till klassrepresentanter för IB, IMA, Handel och Estet för kontaktuppgifter.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Klasslistor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- Adrian skriver ut klasslistor på alla klasser i trean.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Hemsidan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Hemsidan är uppdaterad.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- Maya lägger upp nya mötesprotokoll.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Månadens förening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Hvitfeldtskas Utomhusförening</w:t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Samarbeten Återkoppling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Kontakta följande företag: 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Kebaberian - Sammarbeten är uppdaterat.</w:t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Mårtenssons trafikskola - Avtal kommer.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Dibz - dem skickar koden.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PR-Planering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- Månadens förening inlägg (1/10)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- Kanelbullens dag inlägg (30/9)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Föreningsbidrag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- Styrelsen röstar enhälligt bifall </w:t>
      </w:r>
      <w:r w:rsidDel="00000000" w:rsidR="00000000" w:rsidRPr="00000000">
        <w:rPr>
          <w:color w:val="ff0000"/>
          <w:rtl w:val="0"/>
        </w:rPr>
        <w:t xml:space="preserve">7/7</w:t>
      </w:r>
      <w:r w:rsidDel="00000000" w:rsidR="00000000" w:rsidRPr="00000000">
        <w:rPr>
          <w:rtl w:val="0"/>
        </w:rPr>
        <w:t xml:space="preserve"> på 132,90 kr till Hvitfeldtskas Hmatematiker.</w:t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Övriga frågor</w:t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Adrian Berntsson </w:t>
      </w:r>
      <w:r w:rsidDel="00000000" w:rsidR="00000000" w:rsidRPr="00000000">
        <w:rPr>
          <w:b w:val="1"/>
          <w:rtl w:val="0"/>
        </w:rPr>
        <w:t xml:space="preserve">förklarade mötet avslutat</w:t>
      </w:r>
      <w:r w:rsidDel="00000000" w:rsidR="00000000" w:rsidRPr="00000000">
        <w:br w:type="page"/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9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</w:t>
        <w:br w:type="textWrapping"/>
      </w:r>
      <w:r w:rsidDel="00000000" w:rsidR="00000000" w:rsidRPr="00000000">
        <w:rPr>
          <w:color w:val="ff0000"/>
          <w:rtl w:val="0"/>
        </w:rPr>
        <w:t xml:space="preserve">Blen Tesfaye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Mötessekreterare</w:t>
        <w:br w:type="textWrapping"/>
        <w:br w:type="textWrapping"/>
      </w:r>
    </w:p>
    <w:p w:rsidR="00000000" w:rsidDel="00000000" w:rsidP="00000000" w:rsidRDefault="00000000" w:rsidRPr="00000000" w14:paraId="0000003C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536"/>
        </w:tabs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</w:t>
        <w:tab/>
        <w:t xml:space="preserve">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Maya Mannheimer</w:t>
      </w:r>
      <w:r w:rsidDel="00000000" w:rsidR="00000000" w:rsidRPr="00000000">
        <w:rPr>
          <w:sz w:val="20"/>
          <w:szCs w:val="20"/>
          <w:rtl w:val="0"/>
        </w:rPr>
        <w:t xml:space="preserve">, Protokolljusterare</w:t>
        <w:tab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Vera Unosson,</w:t>
      </w:r>
      <w:r w:rsidDel="00000000" w:rsidR="00000000" w:rsidRPr="00000000">
        <w:rPr>
          <w:sz w:val="20"/>
          <w:szCs w:val="20"/>
          <w:rtl w:val="0"/>
        </w:rPr>
        <w:t xml:space="preserve"> Protokolljusterare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678"/>
        </w:tabs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678"/>
        </w:tabs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678"/>
        </w:tabs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678"/>
        </w:tabs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678"/>
        </w:tabs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678"/>
        </w:tabs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678"/>
        </w:tabs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Bilaga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Adrian Berntsson, Ordförande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Blen Tesfaye, Vice Ordförande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Vera Unosson, Koordinator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Maya Mannheimer, PR- och Kommunikationsansvarig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Thea Venema, Föreningsansvarig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Alma Ludvigsson, Påverkansansvarig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567" w:hanging="360"/>
      </w:pPr>
      <w:r w:rsidDel="00000000" w:rsidR="00000000" w:rsidRPr="00000000">
        <w:rPr>
          <w:rtl w:val="0"/>
        </w:rPr>
        <w:t xml:space="preserve">Elliot Amneus, Ekonomiansvarig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